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7358" w:rsidRDefault="00E67358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>
      <w:pPr>
        <w:rPr>
          <w:rtl/>
        </w:rPr>
      </w:pPr>
    </w:p>
    <w:p w:rsidR="006D788B" w:rsidRDefault="006D788B" w:rsidP="006D788B">
      <w:pPr>
        <w:rPr>
          <w:rtl/>
        </w:rPr>
      </w:pPr>
      <w:r w:rsidRPr="006D788B">
        <w:rPr>
          <w:noProof/>
          <w:rtl/>
        </w:rPr>
        <w:lastRenderedPageBreak/>
        <w:drawing>
          <wp:inline distT="0" distB="0" distL="0" distR="0">
            <wp:extent cx="5276869" cy="4047954"/>
            <wp:effectExtent l="38100" t="57150" r="114281" b="85896"/>
            <wp:docPr id="1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082" cy="404658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D788B" w:rsidRDefault="006D788B" w:rsidP="006D788B">
      <w:pPr>
        <w:rPr>
          <w:rtl/>
        </w:rPr>
      </w:pPr>
    </w:p>
    <w:p w:rsidR="006D788B" w:rsidRPr="00386803" w:rsidRDefault="006D788B" w:rsidP="00386803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:-1-2</w:t>
      </w:r>
      <w:r w:rsidR="00386803" w:rsidRPr="00386803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   </w:t>
      </w: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:-ربط البناء الضوئي بالتنفس الخلوي</w:t>
      </w:r>
    </w:p>
    <w:p w:rsidR="006D788B" w:rsidRPr="00386803" w:rsidRDefault="006D788B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الهدف من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 xml:space="preserve">:-اختبار انتقال ثاني اكسيد الكربون من خلال عمليتي البناء الضوئي والتنفس </w:t>
      </w:r>
    </w:p>
    <w:tbl>
      <w:tblPr>
        <w:tblStyle w:val="a4"/>
        <w:bidiVisual/>
        <w:tblW w:w="10349" w:type="dxa"/>
        <w:tblInd w:w="-942" w:type="dxa"/>
        <w:tblLook w:val="04A0"/>
      </w:tblPr>
      <w:tblGrid>
        <w:gridCol w:w="3119"/>
        <w:gridCol w:w="4677"/>
        <w:gridCol w:w="2553"/>
      </w:tblGrid>
      <w:tr w:rsidR="006D788B" w:rsidRPr="00386803" w:rsidTr="00280F08">
        <w:tc>
          <w:tcPr>
            <w:tcW w:w="3119" w:type="dxa"/>
          </w:tcPr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خطوات التجربة</w:t>
            </w:r>
          </w:p>
        </w:tc>
        <w:tc>
          <w:tcPr>
            <w:tcW w:w="4677" w:type="dxa"/>
          </w:tcPr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مشاهدة</w:t>
            </w:r>
          </w:p>
        </w:tc>
        <w:tc>
          <w:tcPr>
            <w:tcW w:w="2553" w:type="dxa"/>
          </w:tcPr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استنتاج</w:t>
            </w:r>
          </w:p>
        </w:tc>
      </w:tr>
      <w:tr w:rsidR="006D788B" w:rsidRPr="00386803" w:rsidTr="00280F08">
        <w:tc>
          <w:tcPr>
            <w:tcW w:w="3119" w:type="dxa"/>
          </w:tcPr>
          <w:p w:rsidR="006D788B" w:rsidRPr="00386803" w:rsidRDefault="00386803" w:rsidP="00386803">
            <w:pPr>
              <w:pStyle w:val="a5"/>
              <w:numPr>
                <w:ilvl w:val="0"/>
                <w:numId w:val="1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نضيف </w:t>
            </w:r>
            <w:proofErr w:type="spellStart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100ملم</w:t>
            </w:r>
            <w:proofErr w:type="spellEnd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من محلول </w:t>
            </w:r>
            <w:proofErr w:type="spellStart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البروموثيمول</w:t>
            </w:r>
            <w:proofErr w:type="spellEnd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الازرق</w:t>
            </w:r>
            <w:r w:rsidRPr="00386803"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 BTB</w:t>
            </w: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الى كأس زجاجية باستخدام ماصة</w:t>
            </w:r>
          </w:p>
          <w:p w:rsidR="00386803" w:rsidRPr="00386803" w:rsidRDefault="00386803" w:rsidP="00386803">
            <w:pPr>
              <w:pStyle w:val="a5"/>
              <w:numPr>
                <w:ilvl w:val="0"/>
                <w:numId w:val="1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ننفخ في المحلول برفق الى ان يتغير لونه</w:t>
            </w:r>
          </w:p>
          <w:p w:rsidR="00386803" w:rsidRPr="00386803" w:rsidRDefault="00386803" w:rsidP="00386803">
            <w:pPr>
              <w:pStyle w:val="a5"/>
              <w:numPr>
                <w:ilvl w:val="0"/>
                <w:numId w:val="1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نملأ 3\4 انبوبي اختبار كبيرين </w:t>
            </w:r>
            <w:proofErr w:type="spellStart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بالمحلو</w:t>
            </w:r>
            <w:proofErr w:type="spellEnd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ل </w:t>
            </w:r>
            <w:r w:rsidRPr="00386803"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BTB</w:t>
            </w: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lastRenderedPageBreak/>
              <w:t>الاصفر (السابق</w:t>
            </w:r>
            <w:proofErr w:type="spellStart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)</w:t>
            </w:r>
            <w:proofErr w:type="spellEnd"/>
          </w:p>
          <w:p w:rsidR="00386803" w:rsidRPr="00386803" w:rsidRDefault="00386803" w:rsidP="00386803">
            <w:pPr>
              <w:pStyle w:val="a5"/>
              <w:numPr>
                <w:ilvl w:val="0"/>
                <w:numId w:val="1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نضع في الانبوبين نبات  مائي طوله </w:t>
            </w:r>
            <w:proofErr w:type="spellStart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6سم</w:t>
            </w:r>
            <w:proofErr w:type="spellEnd"/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ونغطي الانبوب الاول بقصدير ونترك الاخر مكشوف</w:t>
            </w:r>
          </w:p>
          <w:p w:rsidR="00386803" w:rsidRPr="00386803" w:rsidRDefault="00386803" w:rsidP="00386803">
            <w:pPr>
              <w:pStyle w:val="a5"/>
              <w:numPr>
                <w:ilvl w:val="0"/>
                <w:numId w:val="1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نضع الانبوبين في حامل  في ضوء خافت طوال الليل </w:t>
            </w: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4677" w:type="dxa"/>
          </w:tcPr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6D788B" w:rsidRDefault="00386803" w:rsidP="008B6621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 </w:t>
            </w:r>
            <w:r w:rsidR="004671B6">
              <w:rPr>
                <w:rFonts w:ascii="Sakkal Majalla" w:hAnsi="Sakkal Majalla" w:cs="Sakkal Majalla"/>
                <w:b/>
                <w:bCs/>
                <w:noProof/>
                <w:sz w:val="32"/>
                <w:szCs w:val="32"/>
                <w:rtl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208.95pt;margin-top:17.85pt;width:61.85pt;height:0;flip:x;z-index:251658240;mso-position-horizontal-relative:text;mso-position-vertical-relative:text" o:connectortype="straight">
                  <v:stroke endarrow="block"/>
                  <w10:wrap anchorx="page"/>
                </v:shape>
              </w:pict>
            </w: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ع</w:t>
            </w:r>
            <w:r w:rsidR="008B6621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ن</w:t>
            </w: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د النفخ في المحلول يتغير الى اللون الاصفر</w:t>
            </w:r>
          </w:p>
          <w:p w:rsidR="008B6621" w:rsidRDefault="008B6621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8B6621" w:rsidRDefault="008B6621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8B6621" w:rsidRDefault="008B6621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lastRenderedPageBreak/>
              <w:t>بعد وضع النبات فان الانبوب المكشوف يتحول فيه اللون الى الازرق مره اخرى بينما يبقى اللون الاصفر نفسه في الانبوب المغلق بالقصدير</w:t>
            </w:r>
          </w:p>
          <w:tbl>
            <w:tblPr>
              <w:tblStyle w:val="a4"/>
              <w:bidiVisual/>
              <w:tblW w:w="0" w:type="auto"/>
              <w:tblInd w:w="171" w:type="dxa"/>
              <w:tblLook w:val="04A0"/>
            </w:tblPr>
            <w:tblGrid>
              <w:gridCol w:w="1603"/>
              <w:gridCol w:w="1269"/>
              <w:gridCol w:w="1408"/>
            </w:tblGrid>
            <w:tr w:rsidR="00280F08" w:rsidTr="00280F08">
              <w:tc>
                <w:tcPr>
                  <w:tcW w:w="1559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محتوى الانبوب</w:t>
                  </w:r>
                </w:p>
              </w:tc>
              <w:tc>
                <w:tcPr>
                  <w:tcW w:w="1276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اللون الاول</w:t>
                  </w:r>
                </w:p>
              </w:tc>
              <w:tc>
                <w:tcPr>
                  <w:tcW w:w="1417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اللون النهائي</w:t>
                  </w:r>
                </w:p>
              </w:tc>
            </w:tr>
            <w:tr w:rsidR="00280F08" w:rsidTr="00280F08">
              <w:tc>
                <w:tcPr>
                  <w:tcW w:w="1559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 w:rsidRPr="00386803"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</w:rPr>
                    <w:t>BTB</w:t>
                  </w: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+</w:t>
                  </w:r>
                  <w: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</w:rPr>
                    <w:t xml:space="preserve">CO2 </w:t>
                  </w: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+ نبات مائي(مغطى)</w:t>
                  </w:r>
                </w:p>
              </w:tc>
              <w:tc>
                <w:tcPr>
                  <w:tcW w:w="1276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اصفر</w:t>
                  </w:r>
                </w:p>
              </w:tc>
              <w:tc>
                <w:tcPr>
                  <w:tcW w:w="1417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اصفر</w:t>
                  </w:r>
                </w:p>
              </w:tc>
            </w:tr>
            <w:tr w:rsidR="00280F08" w:rsidTr="00280F08">
              <w:tc>
                <w:tcPr>
                  <w:tcW w:w="1559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 w:rsidRPr="00386803"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</w:rPr>
                    <w:t>BTB</w:t>
                  </w: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+</w:t>
                  </w:r>
                  <w: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</w:rPr>
                    <w:t xml:space="preserve">CO2 </w:t>
                  </w: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+ نبات مائي(مكشوف)</w:t>
                  </w:r>
                </w:p>
              </w:tc>
              <w:tc>
                <w:tcPr>
                  <w:tcW w:w="1276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اصفر</w:t>
                  </w:r>
                </w:p>
              </w:tc>
              <w:tc>
                <w:tcPr>
                  <w:tcW w:w="1417" w:type="dxa"/>
                </w:tcPr>
                <w:p w:rsidR="00280F08" w:rsidRDefault="00280F08" w:rsidP="006D788B">
                  <w:pPr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</w:pPr>
                  <w:r>
                    <w:rPr>
                      <w:rFonts w:ascii="Sakkal Majalla" w:hAnsi="Sakkal Majalla" w:cs="Sakkal Majalla" w:hint="cs"/>
                      <w:b/>
                      <w:bCs/>
                      <w:sz w:val="32"/>
                      <w:szCs w:val="32"/>
                      <w:rtl/>
                    </w:rPr>
                    <w:t>ازرق</w:t>
                  </w:r>
                </w:p>
              </w:tc>
            </w:tr>
          </w:tbl>
          <w:p w:rsidR="00280F08" w:rsidRPr="00386803" w:rsidRDefault="00280F08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553" w:type="dxa"/>
          </w:tcPr>
          <w:p w:rsidR="006D788B" w:rsidRPr="00386803" w:rsidRDefault="006D788B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P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86803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يتفاعل ثاني اكسيد الكربون مع المحلول ويتغير الى الاصفر</w:t>
            </w:r>
          </w:p>
          <w:p w:rsid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Default="00386803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386803" w:rsidRDefault="00280F08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يستخدم النبات المكشوف ثاني اكسيد الكربون في البناء الضوئي ويعود لون المحلول الى اللون الازرق في الانبوب المكشوف بينما الانبوب المغطى يبقى اللون الاصفر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كماهو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280F08" w:rsidRPr="00386803" w:rsidRDefault="00280F08" w:rsidP="006D788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</w:tbl>
    <w:p w:rsidR="006D788B" w:rsidRDefault="00280F08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lastRenderedPageBreak/>
        <w:t>التحليل:-</w:t>
      </w:r>
    </w:p>
    <w:p w:rsidR="00280F08" w:rsidRDefault="00280F08" w:rsidP="008B6621">
      <w:pPr>
        <w:pStyle w:val="a5"/>
        <w:numPr>
          <w:ilvl w:val="0"/>
          <w:numId w:val="2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الانبوب المغلق يمثل المجموعه الضابطة ويوضح ان النبات  استخدم ثاني اكسيد الكربون فقط في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وجودضوء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الشمس للقيام البناء الض</w:t>
      </w:r>
      <w:r w:rsidR="008B6621">
        <w:rPr>
          <w:rFonts w:ascii="Sakkal Majalla" w:hAnsi="Sakkal Majalla" w:cs="Sakkal Majalla" w:hint="cs"/>
          <w:b/>
          <w:bCs/>
          <w:sz w:val="32"/>
          <w:szCs w:val="32"/>
          <w:rtl/>
        </w:rPr>
        <w:t>و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ئي </w:t>
      </w:r>
    </w:p>
    <w:p w:rsidR="008B6621" w:rsidRPr="008B6621" w:rsidRDefault="008B6621" w:rsidP="008B6621">
      <w:pPr>
        <w:rPr>
          <w:rFonts w:ascii="Sakkal Majalla" w:hAnsi="Sakkal Majalla" w:cs="Sakkal Majalla"/>
          <w:b/>
          <w:bCs/>
          <w:sz w:val="32"/>
          <w:szCs w:val="32"/>
        </w:rPr>
      </w:pPr>
    </w:p>
    <w:p w:rsidR="008B6621" w:rsidRDefault="008B6621" w:rsidP="008B6621">
      <w:pPr>
        <w:pStyle w:val="a5"/>
        <w:numPr>
          <w:ilvl w:val="0"/>
          <w:numId w:val="2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يأخذ النبات في البناء الضوئي ثاني اكسيد الكربون ويحوله الى سكر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واكسجين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في وجود الضوء </w:t>
      </w:r>
    </w:p>
    <w:p w:rsidR="008B6621" w:rsidRPr="008B6621" w:rsidRDefault="008B6621" w:rsidP="008B6621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8B6621" w:rsidRPr="00280F08" w:rsidRDefault="008B6621" w:rsidP="008B6621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وتقوم الباتات والحيوانات بعملية التنفس الخلوي التي تستعمل الاكسجين في حرق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الكربوهيدرات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وانتاج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ثاني اكسيد الكربون وتعمد العمليتان احداهما على الاخرى </w:t>
      </w:r>
    </w:p>
    <w:p w:rsidR="006D788B" w:rsidRPr="00386803" w:rsidRDefault="006D788B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6D788B" w:rsidRPr="00386803" w:rsidRDefault="006D788B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6D788B" w:rsidRDefault="008B6621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267960" cy="2579370"/>
            <wp:effectExtent l="38100" t="57150" r="123190" b="87630"/>
            <wp:docPr id="5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5793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B6621" w:rsidRPr="00386803" w:rsidRDefault="008B6621" w:rsidP="00442AA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2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-2</w:t>
      </w:r>
      <w:r w:rsidRPr="00386803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   </w:t>
      </w: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ملاحظة </w:t>
      </w:r>
      <w:proofErr w:type="spellStart"/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>البلاستيدات</w:t>
      </w:r>
      <w:proofErr w:type="spellEnd"/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الخضراء</w:t>
      </w:r>
    </w:p>
    <w:p w:rsidR="008B6621" w:rsidRDefault="008B6621" w:rsidP="00442AA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الهدف من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:-ا</w:t>
      </w:r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كتشاف انواع </w:t>
      </w:r>
      <w:proofErr w:type="spellStart"/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>البلاستيدات</w:t>
      </w:r>
      <w:proofErr w:type="spellEnd"/>
      <w:r w:rsidR="00442AA9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الخضراء في الطحالب والنبات </w:t>
      </w:r>
    </w:p>
    <w:tbl>
      <w:tblPr>
        <w:tblStyle w:val="a4"/>
        <w:bidiVisual/>
        <w:tblW w:w="10632" w:type="dxa"/>
        <w:tblInd w:w="-1084" w:type="dxa"/>
        <w:tblLook w:val="04A0"/>
      </w:tblPr>
      <w:tblGrid>
        <w:gridCol w:w="3910"/>
        <w:gridCol w:w="2510"/>
        <w:gridCol w:w="2304"/>
        <w:gridCol w:w="1908"/>
      </w:tblGrid>
      <w:tr w:rsidR="00A47A88" w:rsidTr="00442AA9">
        <w:tc>
          <w:tcPr>
            <w:tcW w:w="3402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صورة العينة</w:t>
            </w:r>
          </w:p>
        </w:tc>
        <w:tc>
          <w:tcPr>
            <w:tcW w:w="2694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شكل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البلاستيدات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الخضراء</w:t>
            </w:r>
          </w:p>
        </w:tc>
        <w:tc>
          <w:tcPr>
            <w:tcW w:w="2551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اللون  </w:t>
            </w:r>
          </w:p>
        </w:tc>
        <w:tc>
          <w:tcPr>
            <w:tcW w:w="1985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اسم العينه</w:t>
            </w:r>
          </w:p>
        </w:tc>
      </w:tr>
      <w:tr w:rsidR="00A47A88" w:rsidTr="00442AA9">
        <w:trPr>
          <w:trHeight w:val="2987"/>
        </w:trPr>
        <w:tc>
          <w:tcPr>
            <w:tcW w:w="3402" w:type="dxa"/>
            <w:tcBorders>
              <w:bottom w:val="single" w:sz="4" w:space="0" w:color="auto"/>
            </w:tcBorders>
          </w:tcPr>
          <w:p w:rsidR="00442AA9" w:rsidRDefault="00442AA9" w:rsidP="00442AA9">
            <w:pPr>
              <w:rPr>
                <w:rtl/>
              </w:rPr>
            </w:pPr>
          </w:p>
          <w:p w:rsidR="00442AA9" w:rsidRPr="00442AA9" w:rsidRDefault="00442AA9" w:rsidP="00442AA9">
            <w:pPr>
              <w:rPr>
                <w:b/>
                <w:bCs/>
                <w:color w:val="FF0000"/>
                <w:sz w:val="36"/>
                <w:szCs w:val="36"/>
              </w:rPr>
            </w:pPr>
            <w:r w:rsidRPr="00442AA9">
              <w:rPr>
                <w:rFonts w:hint="cs"/>
                <w:b/>
                <w:bCs/>
                <w:color w:val="FF0000"/>
                <w:sz w:val="36"/>
                <w:szCs w:val="36"/>
                <w:rtl/>
              </w:rPr>
              <w:t>الطحالب</w:t>
            </w: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object w:dxaOrig="2985" w:dyaOrig="34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.75pt;height:141pt" o:ole="">
                  <v:imagedata r:id="rId8" o:title=""/>
                </v:shape>
                <o:OLEObject Type="Embed" ProgID="PBrush" ShapeID="_x0000_i1025" DrawAspect="Content" ObjectID="_1414779330" r:id="rId9"/>
              </w:object>
            </w:r>
          </w:p>
        </w:tc>
        <w:tc>
          <w:tcPr>
            <w:tcW w:w="2694" w:type="dxa"/>
            <w:tcBorders>
              <w:bottom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قرصية الشكل </w:t>
            </w: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اخضر داكن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اليوجلينا</w:t>
            </w:r>
            <w:proofErr w:type="spellEnd"/>
          </w:p>
        </w:tc>
      </w:tr>
      <w:tr w:rsidR="00442AA9" w:rsidTr="00442AA9">
        <w:trPr>
          <w:trHeight w:val="3869"/>
        </w:trPr>
        <w:tc>
          <w:tcPr>
            <w:tcW w:w="3402" w:type="dxa"/>
            <w:tcBorders>
              <w:top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object w:dxaOrig="5700" w:dyaOrig="2880">
                <v:shape id="_x0000_i1026" type="#_x0000_t75" style="width:143.25pt;height:2in" o:ole="">
                  <v:imagedata r:id="rId10" o:title=""/>
                </v:shape>
                <o:OLEObject Type="Embed" ProgID="PBrush" ShapeID="_x0000_i1026" DrawAspect="Content" ObjectID="_1414779331" r:id="rId11"/>
              </w:object>
            </w:r>
          </w:p>
          <w:p w:rsidR="00442AA9" w:rsidRDefault="00442AA9" w:rsidP="00442AA9"/>
        </w:tc>
        <w:tc>
          <w:tcPr>
            <w:tcW w:w="2694" w:type="dxa"/>
            <w:tcBorders>
              <w:top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حلزونية الشكل</w:t>
            </w:r>
          </w:p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اخضر فاتح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الاسبيرواجيرا</w:t>
            </w:r>
            <w:proofErr w:type="spellEnd"/>
          </w:p>
        </w:tc>
      </w:tr>
      <w:tr w:rsidR="00A47A88" w:rsidTr="00442AA9">
        <w:tc>
          <w:tcPr>
            <w:tcW w:w="3402" w:type="dxa"/>
          </w:tcPr>
          <w:p w:rsidR="00442AA9" w:rsidRDefault="00442AA9" w:rsidP="00442AA9">
            <w:pPr>
              <w:pStyle w:val="a5"/>
              <w:numPr>
                <w:ilvl w:val="0"/>
                <w:numId w:val="2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النبات</w:t>
            </w:r>
          </w:p>
          <w:p w:rsidR="00442AA9" w:rsidRDefault="00442AA9" w:rsidP="00442AA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 w:rsidRPr="00442AA9">
              <w:rPr>
                <w:rFonts w:ascii="Sakkal Majalla" w:hAnsi="Sakkal Majalla" w:cs="Sakkal Majalla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1691687" cy="709683"/>
                  <wp:effectExtent l="19050" t="0" r="3763" b="0"/>
                  <wp:docPr id="6" name="صورة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2275" cy="709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2AA9" w:rsidRDefault="00442AA9" w:rsidP="00442AA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Default="00442AA9" w:rsidP="00442AA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442AA9">
              <w:rPr>
                <w:rFonts w:ascii="Sakkal Majalla" w:hAnsi="Sakkal Majalla" w:cs="Sakkal Majalla" w:hint="cs"/>
                <w:b/>
                <w:bCs/>
                <w:noProof/>
                <w:sz w:val="32"/>
                <w:szCs w:val="32"/>
                <w:rtl/>
              </w:rPr>
              <w:drawing>
                <wp:inline distT="0" distB="0" distL="0" distR="0">
                  <wp:extent cx="1869440" cy="1091565"/>
                  <wp:effectExtent l="19050" t="0" r="0" b="0"/>
                  <wp:docPr id="7" name="صورة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440" cy="1091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2AA9" w:rsidRDefault="00442AA9" w:rsidP="00442AA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442AA9" w:rsidRPr="00442AA9" w:rsidRDefault="00442AA9" w:rsidP="00442AA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694" w:type="dxa"/>
          </w:tcPr>
          <w:p w:rsidR="00442AA9" w:rsidRDefault="00A47A88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مستديرة  على شكل </w:t>
            </w:r>
            <w:r w:rsidR="00442AA9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اقراص </w:t>
            </w:r>
            <w:proofErr w:type="spellStart"/>
            <w:r w:rsidR="00442AA9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محاطه</w:t>
            </w:r>
            <w:proofErr w:type="spellEnd"/>
            <w:r w:rsidR="00442AA9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بغشاء </w:t>
            </w:r>
            <w:proofErr w:type="spellStart"/>
            <w:r w:rsidR="00442AA9"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الثايلاكويد</w:t>
            </w:r>
            <w:proofErr w:type="spellEnd"/>
          </w:p>
        </w:tc>
        <w:tc>
          <w:tcPr>
            <w:tcW w:w="2551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اخضر  داكن</w:t>
            </w:r>
          </w:p>
        </w:tc>
        <w:tc>
          <w:tcPr>
            <w:tcW w:w="1985" w:type="dxa"/>
          </w:tcPr>
          <w:p w:rsidR="00442AA9" w:rsidRDefault="00442AA9" w:rsidP="00442AA9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الورقة في نبات اخضر </w:t>
            </w:r>
          </w:p>
        </w:tc>
      </w:tr>
    </w:tbl>
    <w:p w:rsidR="00442AA9" w:rsidRDefault="00A47A88" w:rsidP="00442AA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التحليل ؛-</w:t>
      </w:r>
    </w:p>
    <w:p w:rsidR="004250D2" w:rsidRDefault="00A47A88" w:rsidP="00A47A88">
      <w:pPr>
        <w:pStyle w:val="a5"/>
        <w:numPr>
          <w:ilvl w:val="0"/>
          <w:numId w:val="4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تختلف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البلاستيدات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في الشكل والحجم واللون كما</w:t>
      </w:r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هو واضح بالصور او الشرائح </w:t>
      </w:r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كما يمكن ان تحتوي </w:t>
      </w:r>
      <w:proofErr w:type="spellStart"/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>البلاستيدات</w:t>
      </w:r>
      <w:proofErr w:type="spellEnd"/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على كميات </w:t>
      </w:r>
      <w:proofErr w:type="spellStart"/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>مختلفه</w:t>
      </w:r>
      <w:proofErr w:type="spellEnd"/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من </w:t>
      </w:r>
      <w:proofErr w:type="spellStart"/>
      <w:r w:rsidR="004250D2">
        <w:rPr>
          <w:rFonts w:ascii="Sakkal Majalla" w:hAnsi="Sakkal Majalla" w:cs="Sakkal Majalla" w:hint="cs"/>
          <w:b/>
          <w:bCs/>
          <w:sz w:val="32"/>
          <w:szCs w:val="32"/>
          <w:rtl/>
        </w:rPr>
        <w:t>الكلورفيل</w:t>
      </w:r>
      <w:proofErr w:type="spellEnd"/>
    </w:p>
    <w:p w:rsidR="00A47A88" w:rsidRDefault="004250D2" w:rsidP="00A47A88">
      <w:pPr>
        <w:pStyle w:val="a5"/>
        <w:numPr>
          <w:ilvl w:val="0"/>
          <w:numId w:val="4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اختلاف الوان اوراق النبات باختلاف  لون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الكلورفيل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بالاضافة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الى اختلاف الاصباغ التي تساهم في البناء الضوئي </w:t>
      </w:r>
    </w:p>
    <w:p w:rsidR="00AC29C0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AC29C0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AC29C0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AC29C0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AC29C0"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w:drawing>
          <wp:inline distT="0" distB="0" distL="0" distR="0">
            <wp:extent cx="5274310" cy="3903234"/>
            <wp:effectExtent l="38100" t="57150" r="116840" b="97266"/>
            <wp:docPr id="2" name="صورة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0323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C29C0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AC29C0" w:rsidRPr="00386803" w:rsidRDefault="00AC29C0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:-1-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3</w:t>
      </w:r>
      <w:r w:rsidRPr="00386803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</w:t>
      </w: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استقص حجم </w:t>
      </w:r>
      <w:r w:rsidR="00EC5D37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الخلية</w:t>
      </w:r>
    </w:p>
    <w:p w:rsidR="00AC29C0" w:rsidRDefault="00AC29C0" w:rsidP="00EC5D37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الهدف من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 w:rsidR="00EC5D37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قياس حجم الخلية</w:t>
      </w:r>
    </w:p>
    <w:tbl>
      <w:tblPr>
        <w:tblStyle w:val="a4"/>
        <w:bidiVisual/>
        <w:tblW w:w="9548" w:type="dxa"/>
        <w:tblLook w:val="04A0"/>
      </w:tblPr>
      <w:tblGrid>
        <w:gridCol w:w="901"/>
        <w:gridCol w:w="1134"/>
        <w:gridCol w:w="3827"/>
        <w:gridCol w:w="3545"/>
        <w:gridCol w:w="141"/>
      </w:tblGrid>
      <w:tr w:rsidR="00B34145" w:rsidTr="00D3777D">
        <w:tc>
          <w:tcPr>
            <w:tcW w:w="901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الخلية</w:t>
            </w:r>
          </w:p>
        </w:tc>
        <w:tc>
          <w:tcPr>
            <w:tcW w:w="1134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القطر</w:t>
            </w:r>
          </w:p>
        </w:tc>
        <w:tc>
          <w:tcPr>
            <w:tcW w:w="3827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المساحه</w:t>
            </w:r>
          </w:p>
        </w:tc>
        <w:tc>
          <w:tcPr>
            <w:tcW w:w="3686" w:type="dxa"/>
            <w:gridSpan w:val="2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الحجم </w:t>
            </w:r>
          </w:p>
        </w:tc>
      </w:tr>
      <w:tr w:rsidR="00B34145" w:rsidTr="00D3777D">
        <w:trPr>
          <w:trHeight w:val="1497"/>
        </w:trPr>
        <w:tc>
          <w:tcPr>
            <w:tcW w:w="901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1</w:t>
            </w:r>
          </w:p>
        </w:tc>
        <w:tc>
          <w:tcPr>
            <w:tcW w:w="1134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</w:p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المساحه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=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ط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ع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6</w:t>
            </w:r>
          </w:p>
          <w:p w:rsidR="00B34145" w:rsidRDefault="00B34145" w:rsidP="00B34145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=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6</w:t>
            </w:r>
          </w:p>
          <w:p w:rsidR="00B34145" w:rsidRDefault="00B34145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=2‚4×</w:t>
            </w:r>
            <w:r w:rsidR="00160A8C"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10 ̄9  M³ </w:t>
            </w:r>
          </w:p>
        </w:tc>
        <w:tc>
          <w:tcPr>
            <w:tcW w:w="3686" w:type="dxa"/>
            <w:gridSpan w:val="2"/>
          </w:tcPr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الحجم= ط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ع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ع</w:t>
            </w:r>
          </w:p>
          <w:p w:rsidR="00160A8C" w:rsidRDefault="00160A8C" w:rsidP="00160A8C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=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0‚00002</w:t>
            </w:r>
          </w:p>
          <w:p w:rsidR="00160A8C" w:rsidRDefault="00160A8C" w:rsidP="00160A8C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8×10̄15  M³</w:t>
            </w:r>
          </w:p>
          <w:p w:rsidR="00160A8C" w:rsidRDefault="00160A8C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  <w:tr w:rsidR="00B34145" w:rsidTr="00D3777D">
        <w:trPr>
          <w:trHeight w:val="1281"/>
        </w:trPr>
        <w:tc>
          <w:tcPr>
            <w:tcW w:w="901" w:type="dxa"/>
          </w:tcPr>
          <w:p w:rsidR="00B34145" w:rsidRDefault="00160A8C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2</w:t>
            </w:r>
          </w:p>
        </w:tc>
        <w:tc>
          <w:tcPr>
            <w:tcW w:w="1134" w:type="dxa"/>
          </w:tcPr>
          <w:p w:rsidR="00FA0A2B" w:rsidRDefault="00FA0A2B" w:rsidP="00FA0A2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</w:p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827" w:type="dxa"/>
          </w:tcPr>
          <w:p w:rsidR="00B34145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6</w:t>
            </w:r>
          </w:p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</w:tc>
        <w:tc>
          <w:tcPr>
            <w:tcW w:w="3686" w:type="dxa"/>
            <w:gridSpan w:val="2"/>
          </w:tcPr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0‚001</w:t>
            </w:r>
          </w:p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=</w:t>
            </w:r>
          </w:p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  <w:tr w:rsidR="00B34145" w:rsidTr="00D3777D">
        <w:tc>
          <w:tcPr>
            <w:tcW w:w="901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3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34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5‚2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827" w:type="dxa"/>
          </w:tcPr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5‚2×5‚2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6</w:t>
            </w:r>
          </w:p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686" w:type="dxa"/>
            <w:gridSpan w:val="2"/>
          </w:tcPr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5‚2×5‚2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×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5‚2</w:t>
            </w:r>
          </w:p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=</w:t>
            </w:r>
          </w:p>
          <w:p w:rsidR="00B34145" w:rsidRDefault="00B34145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  <w:tr w:rsidR="00B34145" w:rsidTr="00D3777D">
        <w:tc>
          <w:tcPr>
            <w:tcW w:w="901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lastRenderedPageBreak/>
              <w:t>4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34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30</w:t>
            </w:r>
          </w:p>
        </w:tc>
        <w:tc>
          <w:tcPr>
            <w:tcW w:w="3827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30×30×6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</w:tc>
        <w:tc>
          <w:tcPr>
            <w:tcW w:w="3686" w:type="dxa"/>
            <w:gridSpan w:val="2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30×30×30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</w:tc>
      </w:tr>
      <w:tr w:rsidR="00B34145" w:rsidTr="00D3777D">
        <w:trPr>
          <w:gridAfter w:val="1"/>
          <w:wAfter w:w="141" w:type="dxa"/>
          <w:trHeight w:val="1163"/>
        </w:trPr>
        <w:tc>
          <w:tcPr>
            <w:tcW w:w="901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5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1134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3827" w:type="dxa"/>
          </w:tcPr>
          <w:p w:rsidR="00B34145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15×15×6</w:t>
            </w:r>
          </w:p>
          <w:p w:rsidR="00D3777D" w:rsidRDefault="00D3777D" w:rsidP="00EC5D37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</w:tc>
        <w:tc>
          <w:tcPr>
            <w:tcW w:w="3545" w:type="dxa"/>
          </w:tcPr>
          <w:p w:rsidR="00B34145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15×15×15</w:t>
            </w:r>
          </w:p>
          <w:p w:rsidR="00D3777D" w:rsidRDefault="00D3777D" w:rsidP="00D37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=</w:t>
            </w:r>
          </w:p>
        </w:tc>
      </w:tr>
    </w:tbl>
    <w:p w:rsidR="00EC5D37" w:rsidRDefault="00EC5D37" w:rsidP="00EC5D37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AC29C0" w:rsidRDefault="00F10479" w:rsidP="00AC29C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التحليل:-  1-</w:t>
      </w:r>
    </w:p>
    <w:p w:rsidR="00F10479" w:rsidRDefault="00F10479" w:rsidP="00F10479">
      <w:pPr>
        <w:pStyle w:val="a5"/>
        <w:numPr>
          <w:ilvl w:val="0"/>
          <w:numId w:val="5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فيزيائيا :- لان الخلايا تصبح ثقيلة</w:t>
      </w:r>
    </w:p>
    <w:p w:rsidR="00F10479" w:rsidRDefault="00F10479" w:rsidP="00F10479">
      <w:pPr>
        <w:pStyle w:val="a5"/>
        <w:numPr>
          <w:ilvl w:val="0"/>
          <w:numId w:val="5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حيويا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:-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لاتسمح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بدخول  المواد وخروج الفضلات بمعدل كاف</w:t>
      </w: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2-ذات حجم عادي بسبب اعداد الخلايا تكون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كثية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واحجامها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تناسب حجم المخلوق الحي</w:t>
      </w: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Pr="00566799" w:rsidRDefault="00F10479" w:rsidP="00F10479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noProof/>
          <w:sz w:val="32"/>
          <w:szCs w:val="32"/>
        </w:rPr>
        <w:drawing>
          <wp:inline distT="0" distB="0" distL="0" distR="0">
            <wp:extent cx="5381976" cy="3152435"/>
            <wp:effectExtent l="38100" t="57150" r="123474" b="86065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556" cy="3152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10479" w:rsidRDefault="00F10479" w:rsidP="00F10479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رقم التجربة \ 2-3</w:t>
      </w:r>
    </w:p>
    <w:p w:rsidR="00F10479" w:rsidRDefault="00F10479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عنوان التجربة\ المقارنة ببين المستحضرات </w:t>
      </w:r>
      <w:r w:rsidR="00457E6D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الواقية من اشعة الشمس </w:t>
      </w:r>
    </w:p>
    <w:p w:rsidR="00457E6D" w:rsidRDefault="00457E6D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الهدف من التجربة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\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للتاكد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من ان المستحضرات الوقاية تقي فعلا من اشعة الشمس</w:t>
      </w:r>
    </w:p>
    <w:tbl>
      <w:tblPr>
        <w:tblStyle w:val="a4"/>
        <w:tblpPr w:leftFromText="180" w:rightFromText="180" w:vertAnchor="text" w:horzAnchor="margin" w:tblpXSpec="center" w:tblpY="20"/>
        <w:bidiVisual/>
        <w:tblW w:w="10490" w:type="dxa"/>
        <w:tblLook w:val="04A0"/>
      </w:tblPr>
      <w:tblGrid>
        <w:gridCol w:w="4394"/>
        <w:gridCol w:w="3544"/>
        <w:gridCol w:w="2552"/>
      </w:tblGrid>
      <w:tr w:rsidR="00566799" w:rsidTr="00566799">
        <w:tc>
          <w:tcPr>
            <w:tcW w:w="4394" w:type="dxa"/>
          </w:tcPr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الخطوات</w:t>
            </w:r>
          </w:p>
        </w:tc>
        <w:tc>
          <w:tcPr>
            <w:tcW w:w="3544" w:type="dxa"/>
          </w:tcPr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المشاهدة</w:t>
            </w:r>
          </w:p>
        </w:tc>
        <w:tc>
          <w:tcPr>
            <w:tcW w:w="2552" w:type="dxa"/>
          </w:tcPr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الاستنتاج</w:t>
            </w:r>
          </w:p>
        </w:tc>
      </w:tr>
      <w:tr w:rsidR="00566799" w:rsidTr="00566799">
        <w:tc>
          <w:tcPr>
            <w:tcW w:w="4394" w:type="dxa"/>
          </w:tcPr>
          <w:p w:rsidR="00566799" w:rsidRDefault="00566799" w:rsidP="00566799">
            <w:pPr>
              <w:pStyle w:val="a5"/>
              <w:numPr>
                <w:ilvl w:val="0"/>
                <w:numId w:val="6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نحصل على قطعتين من مادة التغليف البلاستيكيه</w:t>
            </w:r>
          </w:p>
          <w:p w:rsidR="00566799" w:rsidRDefault="00566799" w:rsidP="00566799">
            <w:pPr>
              <w:pStyle w:val="a5"/>
              <w:numPr>
                <w:ilvl w:val="0"/>
                <w:numId w:val="6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نرسم بقلم تخطيط على احداهما دائرتين متباعدتين</w:t>
            </w:r>
          </w:p>
          <w:p w:rsidR="00566799" w:rsidRDefault="00566799" w:rsidP="00566799">
            <w:pPr>
              <w:pStyle w:val="a5"/>
              <w:numPr>
                <w:ilvl w:val="0"/>
                <w:numId w:val="6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نضع نقطة من المستحضر الواقي في منتصف دائرة  و نقطة من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اكاسيد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الخارصين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في الدائرة الاخرى</w:t>
            </w:r>
          </w:p>
          <w:p w:rsidR="00566799" w:rsidRDefault="00566799" w:rsidP="00566799">
            <w:pPr>
              <w:pStyle w:val="a5"/>
              <w:numPr>
                <w:ilvl w:val="0"/>
                <w:numId w:val="6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نوزع المادتين بالضغط عليهما</w:t>
            </w:r>
          </w:p>
          <w:p w:rsidR="00566799" w:rsidRDefault="00566799" w:rsidP="00566799">
            <w:pPr>
              <w:pStyle w:val="a5"/>
              <w:numPr>
                <w:ilvl w:val="0"/>
                <w:numId w:val="6"/>
              </w:num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ونتركها فترة  خمس دقائق  في الشمس</w:t>
            </w:r>
          </w:p>
          <w:p w:rsidR="00566799" w:rsidRDefault="00566799" w:rsidP="0056679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ونضع تحتها ورق حساس للشمس </w:t>
            </w:r>
          </w:p>
          <w:p w:rsidR="00566799" w:rsidRDefault="00566799" w:rsidP="00566799">
            <w:pPr>
              <w:pStyle w:val="a5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544" w:type="dxa"/>
          </w:tcPr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يتغير لون الحساس للشمس في مادة التغليف التي يوجد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بها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الواقي</w:t>
            </w:r>
          </w:p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عدم تغيير لون  الحساس  للشمس في مادة التغليف التي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بها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اكاسيد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الخارصين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2552" w:type="dxa"/>
          </w:tcPr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الخارصين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ينمع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نفاذ ضوء الشمس </w:t>
            </w:r>
          </w:p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  <w:p w:rsidR="00566799" w:rsidRDefault="00566799" w:rsidP="00566799">
            <w:pPr>
              <w:pStyle w:val="a5"/>
              <w:ind w:left="0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الواقي يمتص اشعه الشمس</w:t>
            </w:r>
          </w:p>
        </w:tc>
      </w:tr>
    </w:tbl>
    <w:p w:rsidR="00457E6D" w:rsidRDefault="00457E6D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57E6D" w:rsidRDefault="00334CBD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التحليل </w:t>
      </w:r>
    </w:p>
    <w:p w:rsidR="00334CBD" w:rsidRDefault="00334CBD" w:rsidP="00334CBD">
      <w:pPr>
        <w:pStyle w:val="a5"/>
        <w:numPr>
          <w:ilvl w:val="0"/>
          <w:numId w:val="7"/>
        </w:numPr>
        <w:rPr>
          <w:rFonts w:ascii="Sakkal Majalla" w:hAnsi="Sakkal Majalla" w:cs="Sakkal Majalla"/>
          <w:b/>
          <w:bCs/>
          <w:sz w:val="32"/>
          <w:szCs w:val="32"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لان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اكاسيد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الخارصين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يمنع مرور الضوء تماما ويعد مجموعه ضابطة للمقارنة بالمستحضر الواقي</w:t>
      </w:r>
    </w:p>
    <w:p w:rsidR="00334CBD" w:rsidRDefault="00334CBD" w:rsidP="00334CBD">
      <w:pPr>
        <w:pStyle w:val="a5"/>
        <w:numPr>
          <w:ilvl w:val="0"/>
          <w:numId w:val="7"/>
        </w:num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المستحضرات التي لها معامل حماية عالي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فانها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تمنع مرور كمية اكبر من الضوء وتختلف المستحضرات الواقية من الشمس حسب اختلاف معامل الحماية واختلاف مكوناته</w:t>
      </w:r>
    </w:p>
    <w:p w:rsidR="00457E6D" w:rsidRDefault="00457E6D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57E6D" w:rsidRPr="00F10479" w:rsidRDefault="00457E6D" w:rsidP="00457E6D">
      <w:pPr>
        <w:pStyle w:val="a5"/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8B6621" w:rsidRPr="00386803" w:rsidRDefault="008B6621" w:rsidP="006D788B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6D788B" w:rsidRDefault="006D788B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4F7835">
      <w:pPr>
        <w:rPr>
          <w:rtl/>
        </w:rPr>
      </w:pPr>
    </w:p>
    <w:p w:rsidR="004F7835" w:rsidRDefault="002C525E">
      <w:pPr>
        <w:rPr>
          <w:rtl/>
        </w:rPr>
      </w:pPr>
      <w:r w:rsidRPr="002C525E">
        <w:rPr>
          <w:rFonts w:cs="Arial" w:hint="cs"/>
          <w:noProof/>
          <w:rtl/>
        </w:rPr>
        <w:lastRenderedPageBreak/>
        <w:drawing>
          <wp:inline distT="0" distB="0" distL="0" distR="0">
            <wp:extent cx="5267960" cy="3125470"/>
            <wp:effectExtent l="38100" t="57150" r="123190" b="93980"/>
            <wp:docPr id="12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1254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C525E" w:rsidRPr="00386803" w:rsidRDefault="002C525E" w:rsidP="002C525E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:-1-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2 </w:t>
      </w: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توقع احتمالات الوراثة</w:t>
      </w:r>
    </w:p>
    <w:p w:rsidR="002C525E" w:rsidRDefault="002C525E" w:rsidP="002C525E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 xml:space="preserve">الهدف من </w:t>
      </w:r>
      <w:proofErr w:type="spellStart"/>
      <w:r w:rsidRPr="00386803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التجربة</w:t>
      </w:r>
      <w:r w:rsidRPr="00386803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دراسة كيفية توقع صفات الابناء</w:t>
      </w:r>
    </w:p>
    <w:tbl>
      <w:tblPr>
        <w:tblStyle w:val="a4"/>
        <w:tblpPr w:leftFromText="180" w:rightFromText="180" w:vertAnchor="text" w:horzAnchor="page" w:tblpX="1168" w:tblpY="391"/>
        <w:bidiVisual/>
        <w:tblW w:w="0" w:type="auto"/>
        <w:tblLook w:val="04A0"/>
      </w:tblPr>
      <w:tblGrid>
        <w:gridCol w:w="1843"/>
        <w:gridCol w:w="2268"/>
        <w:gridCol w:w="2126"/>
      </w:tblGrid>
      <w:tr w:rsidR="003B477D" w:rsidTr="003B477D">
        <w:tc>
          <w:tcPr>
            <w:tcW w:w="1843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</w:t>
            </w: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 </w:t>
            </w:r>
          </w:p>
        </w:tc>
        <w:tc>
          <w:tcPr>
            <w:tcW w:w="2268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       </w:t>
            </w:r>
          </w:p>
        </w:tc>
        <w:tc>
          <w:tcPr>
            <w:tcW w:w="2126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الابوين</w:t>
            </w:r>
          </w:p>
        </w:tc>
      </w:tr>
      <w:tr w:rsidR="003B477D" w:rsidTr="003B477D">
        <w:tc>
          <w:tcPr>
            <w:tcW w:w="1843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  </w:t>
            </w: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</w:tc>
        <w:tc>
          <w:tcPr>
            <w:tcW w:w="2268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</w:tc>
        <w:tc>
          <w:tcPr>
            <w:tcW w:w="2126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</w:t>
            </w:r>
          </w:p>
        </w:tc>
      </w:tr>
      <w:tr w:rsidR="003B477D" w:rsidTr="003B477D">
        <w:trPr>
          <w:trHeight w:val="1002"/>
        </w:trPr>
        <w:tc>
          <w:tcPr>
            <w:tcW w:w="1843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</w:tc>
        <w:tc>
          <w:tcPr>
            <w:tcW w:w="2268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126" w:type="dxa"/>
          </w:tcPr>
          <w:p w:rsid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 </w:t>
            </w:r>
          </w:p>
        </w:tc>
      </w:tr>
    </w:tbl>
    <w:p w:rsidR="002C525E" w:rsidRPr="003B477D" w:rsidRDefault="002C525E" w:rsidP="002C525E">
      <w:pPr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</w:pPr>
      <w:r w:rsidRPr="003B477D"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>امشاج الابوين</w:t>
      </w:r>
      <w:r w:rsidR="003B477D" w:rsidRPr="003B477D"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 xml:space="preserve"> الاحتمال الاول</w:t>
      </w:r>
      <w:r w:rsidRPr="003B477D"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 xml:space="preserve">  </w:t>
      </w:r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 xml:space="preserve"> 1-EE*</w:t>
      </w:r>
      <w:proofErr w:type="spellStart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>ee</w:t>
      </w:r>
      <w:proofErr w:type="spellEnd"/>
    </w:p>
    <w:p w:rsidR="003B477D" w:rsidRPr="003B477D" w:rsidRDefault="003B477D" w:rsidP="002C525E">
      <w:pPr>
        <w:rPr>
          <w:rFonts w:ascii="Sakkal Majalla" w:hAnsi="Sakkal Majalla" w:cs="Sakkal Majalla"/>
          <w:b/>
          <w:bCs/>
          <w:color w:val="FF0000"/>
          <w:sz w:val="32"/>
          <w:szCs w:val="32"/>
        </w:rPr>
      </w:pPr>
      <w:r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>الاحتمال الثاني</w:t>
      </w:r>
    </w:p>
    <w:p w:rsidR="002C525E" w:rsidRPr="003B477D" w:rsidRDefault="002C525E" w:rsidP="002C525E">
      <w:pPr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</w:pPr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>2-Ee *</w:t>
      </w:r>
      <w:proofErr w:type="spellStart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>ee</w:t>
      </w:r>
      <w:proofErr w:type="spellEnd"/>
      <w:r w:rsidR="003B477D"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 xml:space="preserve">  </w:t>
      </w:r>
    </w:p>
    <w:p w:rsidR="003B477D" w:rsidRDefault="003B477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tbl>
      <w:tblPr>
        <w:tblStyle w:val="a4"/>
        <w:tblpPr w:leftFromText="180" w:rightFromText="180" w:vertAnchor="text" w:horzAnchor="page" w:tblpX="1258" w:tblpY="426"/>
        <w:bidiVisual/>
        <w:tblW w:w="0" w:type="auto"/>
        <w:tblLook w:val="04A0"/>
      </w:tblPr>
      <w:tblGrid>
        <w:gridCol w:w="2318"/>
        <w:gridCol w:w="3544"/>
      </w:tblGrid>
      <w:tr w:rsidR="003B477D" w:rsidRPr="003B477D" w:rsidTr="003B477D">
        <w:tc>
          <w:tcPr>
            <w:tcW w:w="2318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النسبة</w:t>
            </w:r>
          </w:p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544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100%</w:t>
            </w:r>
            <w:proofErr w:type="spellEnd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 xml:space="preserve"> شحمة الاذن حرة (هجين</w:t>
            </w: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)</w:t>
            </w:r>
            <w:proofErr w:type="spellEnd"/>
          </w:p>
        </w:tc>
      </w:tr>
      <w:tr w:rsidR="003B477D" w:rsidRPr="003B477D" w:rsidTr="003B477D">
        <w:trPr>
          <w:trHeight w:val="624"/>
        </w:trPr>
        <w:tc>
          <w:tcPr>
            <w:tcW w:w="2318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 xml:space="preserve">الطراز الجيني </w:t>
            </w:r>
          </w:p>
        </w:tc>
        <w:tc>
          <w:tcPr>
            <w:tcW w:w="3544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  <w:tr w:rsidR="003B477D" w:rsidRPr="003B477D" w:rsidTr="003B477D">
        <w:tc>
          <w:tcPr>
            <w:tcW w:w="2318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الطراز الشكلي</w:t>
            </w:r>
          </w:p>
        </w:tc>
        <w:tc>
          <w:tcPr>
            <w:tcW w:w="3544" w:type="dxa"/>
          </w:tcPr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شحمة الاذن حرة</w:t>
            </w:r>
          </w:p>
          <w:p w:rsidR="003B477D" w:rsidRPr="003B477D" w:rsidRDefault="003B477D" w:rsidP="003B477D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</w:tbl>
    <w:p w:rsidR="003B477D" w:rsidRPr="003B477D" w:rsidRDefault="003B477D">
      <w:pPr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</w:pPr>
      <w:r w:rsidRPr="003B477D"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>------------------------------------</w:t>
      </w:r>
    </w:p>
    <w:p w:rsidR="004F7835" w:rsidRPr="003B477D" w:rsidRDefault="003B477D">
      <w:pPr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</w:pPr>
      <w:proofErr w:type="spellStart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النتااائج</w:t>
      </w:r>
      <w:proofErr w:type="spellEnd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 xml:space="preserve"> </w:t>
      </w:r>
      <w:r w:rsidRPr="003B477D"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>للاحتمال الاول</w:t>
      </w: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tbl>
      <w:tblPr>
        <w:tblStyle w:val="a4"/>
        <w:tblpPr w:leftFromText="180" w:rightFromText="180" w:vertAnchor="text" w:horzAnchor="page" w:tblpX="1279" w:tblpY="-89"/>
        <w:bidiVisual/>
        <w:tblW w:w="0" w:type="auto"/>
        <w:tblInd w:w="-426" w:type="dxa"/>
        <w:tblLook w:val="04A0"/>
      </w:tblPr>
      <w:tblGrid>
        <w:gridCol w:w="2269"/>
        <w:gridCol w:w="2268"/>
        <w:gridCol w:w="2126"/>
      </w:tblGrid>
      <w:tr w:rsidR="002B5580" w:rsidTr="002B5580">
        <w:tc>
          <w:tcPr>
            <w:tcW w:w="2269" w:type="dxa"/>
          </w:tcPr>
          <w:p w:rsidR="002B5580" w:rsidRDefault="002B5580" w:rsidP="002B5580">
            <w:pPr>
              <w:jc w:val="center"/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lastRenderedPageBreak/>
              <w:t>e</w:t>
            </w:r>
          </w:p>
        </w:tc>
        <w:tc>
          <w:tcPr>
            <w:tcW w:w="2268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       </w:t>
            </w:r>
          </w:p>
        </w:tc>
        <w:tc>
          <w:tcPr>
            <w:tcW w:w="2126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الابوين</w:t>
            </w:r>
          </w:p>
        </w:tc>
      </w:tr>
      <w:tr w:rsidR="002B5580" w:rsidTr="002B5580">
        <w:tc>
          <w:tcPr>
            <w:tcW w:w="2269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ملتصقة</w:t>
            </w:r>
          </w:p>
        </w:tc>
        <w:tc>
          <w:tcPr>
            <w:tcW w:w="2268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</w:tc>
        <w:tc>
          <w:tcPr>
            <w:tcW w:w="2126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</w:t>
            </w:r>
          </w:p>
        </w:tc>
      </w:tr>
      <w:tr w:rsidR="002B5580" w:rsidTr="002B5580">
        <w:trPr>
          <w:trHeight w:val="1002"/>
        </w:trPr>
        <w:tc>
          <w:tcPr>
            <w:tcW w:w="2269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</w:t>
            </w:r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ملتصقة</w:t>
            </w:r>
          </w:p>
        </w:tc>
        <w:tc>
          <w:tcPr>
            <w:tcW w:w="2268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شحمة الاذن حرة</w:t>
            </w:r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2126" w:type="dxa"/>
          </w:tcPr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 xml:space="preserve">e        </w:t>
            </w:r>
          </w:p>
        </w:tc>
      </w:tr>
    </w:tbl>
    <w:p w:rsidR="002B5580" w:rsidRPr="003B477D" w:rsidRDefault="002B5580" w:rsidP="002B5580">
      <w:pPr>
        <w:rPr>
          <w:rFonts w:ascii="Sakkal Majalla" w:hAnsi="Sakkal Majalla" w:cs="Sakkal Majalla"/>
          <w:b/>
          <w:bCs/>
          <w:color w:val="FF0000"/>
          <w:sz w:val="32"/>
          <w:szCs w:val="32"/>
        </w:rPr>
      </w:pPr>
      <w:r>
        <w:rPr>
          <w:rFonts w:ascii="Sakkal Majalla" w:hAnsi="Sakkal Majalla" w:cs="Sakkal Majalla" w:hint="cs"/>
          <w:b/>
          <w:bCs/>
          <w:color w:val="FF0000"/>
          <w:sz w:val="32"/>
          <w:szCs w:val="32"/>
          <w:rtl/>
        </w:rPr>
        <w:t xml:space="preserve">الاحتمال الثاني                       </w:t>
      </w:r>
    </w:p>
    <w:p w:rsidR="002B5580" w:rsidRPr="003B477D" w:rsidRDefault="002B5580" w:rsidP="002B5580">
      <w:pPr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</w:pPr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>2-Ee *</w:t>
      </w:r>
      <w:proofErr w:type="spellStart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>ee</w:t>
      </w:r>
      <w:proofErr w:type="spellEnd"/>
      <w:r w:rsidRPr="003B477D">
        <w:rPr>
          <w:rFonts w:ascii="Sakkal Majalla" w:hAnsi="Sakkal Majalla" w:cs="Sakkal Majalla"/>
          <w:b/>
          <w:bCs/>
          <w:color w:val="FF0000"/>
          <w:sz w:val="32"/>
          <w:szCs w:val="32"/>
        </w:rPr>
        <w:t xml:space="preserve">  </w:t>
      </w: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p w:rsidR="003B477D" w:rsidRDefault="003B477D">
      <w:pPr>
        <w:rPr>
          <w:rtl/>
        </w:rPr>
      </w:pPr>
    </w:p>
    <w:p w:rsidR="002B5580" w:rsidRDefault="002B5580">
      <w:pPr>
        <w:rPr>
          <w:rtl/>
        </w:rPr>
      </w:pPr>
    </w:p>
    <w:tbl>
      <w:tblPr>
        <w:tblStyle w:val="a4"/>
        <w:tblpPr w:leftFromText="180" w:rightFromText="180" w:vertAnchor="text" w:horzAnchor="page" w:tblpX="1258" w:tblpY="426"/>
        <w:bidiVisual/>
        <w:tblW w:w="0" w:type="auto"/>
        <w:tblLook w:val="04A0"/>
      </w:tblPr>
      <w:tblGrid>
        <w:gridCol w:w="2176"/>
        <w:gridCol w:w="3686"/>
      </w:tblGrid>
      <w:tr w:rsidR="002B5580" w:rsidRPr="003B477D" w:rsidTr="002B5580">
        <w:tc>
          <w:tcPr>
            <w:tcW w:w="2176" w:type="dxa"/>
          </w:tcPr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النسبة</w:t>
            </w:r>
          </w:p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  <w:tc>
          <w:tcPr>
            <w:tcW w:w="3686" w:type="dxa"/>
          </w:tcPr>
          <w:p w:rsidR="002B5580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50</w:t>
            </w: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%</w:t>
            </w:r>
            <w:proofErr w:type="spellEnd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 xml:space="preserve"> شحمة الاذن حرة (هجين</w:t>
            </w: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)</w:t>
            </w:r>
            <w:proofErr w:type="spellEnd"/>
          </w:p>
          <w:p w:rsidR="002B5580" w:rsidRPr="003B477D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%</w:t>
            </w:r>
            <w:proofErr w:type="spellEnd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 xml:space="preserve"> شحمة الاذن 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ملتصقة</w:t>
            </w:r>
          </w:p>
        </w:tc>
      </w:tr>
      <w:tr w:rsidR="002B5580" w:rsidRPr="003B477D" w:rsidTr="002B5580">
        <w:trPr>
          <w:trHeight w:val="624"/>
        </w:trPr>
        <w:tc>
          <w:tcPr>
            <w:tcW w:w="2176" w:type="dxa"/>
          </w:tcPr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 xml:space="preserve">الطراز الجيني </w:t>
            </w:r>
          </w:p>
        </w:tc>
        <w:tc>
          <w:tcPr>
            <w:tcW w:w="3686" w:type="dxa"/>
          </w:tcPr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شحمة الاذن حرة</w:t>
            </w:r>
          </w:p>
          <w:p w:rsidR="002B5580" w:rsidRDefault="002B5580" w:rsidP="002B5580">
            <w:pP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</w:pPr>
            <w:proofErr w:type="spellStart"/>
            <w:r>
              <w:rPr>
                <w:rFonts w:ascii="Sakkal Majalla" w:hAnsi="Sakkal Majalla" w:cs="Sakkal Majalla"/>
                <w:b/>
                <w:bCs/>
                <w:sz w:val="32"/>
                <w:szCs w:val="32"/>
              </w:rPr>
              <w:t>ee</w:t>
            </w:r>
            <w:proofErr w:type="spellEnd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 شحمة </w:t>
            </w:r>
            <w:proofErr w:type="spellStart"/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>الاذنملتصقة</w:t>
            </w:r>
            <w:proofErr w:type="spellEnd"/>
          </w:p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  <w:tr w:rsidR="002B5580" w:rsidRPr="003B477D" w:rsidTr="002B5580">
        <w:tc>
          <w:tcPr>
            <w:tcW w:w="2176" w:type="dxa"/>
          </w:tcPr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الطراز الشكلي</w:t>
            </w:r>
          </w:p>
        </w:tc>
        <w:tc>
          <w:tcPr>
            <w:tcW w:w="3686" w:type="dxa"/>
          </w:tcPr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  <w:r w:rsidRPr="003B477D"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  <w:t>شحمة الاذن حرة</w:t>
            </w:r>
            <w:r>
              <w:rPr>
                <w:rFonts w:ascii="Sakkal Majalla" w:hAnsi="Sakkal Majalla" w:cs="Sakkal Majalla" w:hint="cs"/>
                <w:b/>
                <w:bCs/>
                <w:sz w:val="32"/>
                <w:szCs w:val="32"/>
                <w:rtl/>
              </w:rPr>
              <w:t xml:space="preserve">  وملتصقة</w:t>
            </w:r>
          </w:p>
          <w:p w:rsidR="002B5580" w:rsidRPr="003B477D" w:rsidRDefault="002B5580" w:rsidP="00F131DB">
            <w:pPr>
              <w:rPr>
                <w:rFonts w:ascii="Sakkal Majalla" w:hAnsi="Sakkal Majalla" w:cs="Sakkal Majalla"/>
                <w:b/>
                <w:bCs/>
                <w:sz w:val="32"/>
                <w:szCs w:val="32"/>
                <w:rtl/>
              </w:rPr>
            </w:pPr>
          </w:p>
        </w:tc>
      </w:tr>
    </w:tbl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Default="002B5580">
      <w:pPr>
        <w:rPr>
          <w:rtl/>
        </w:rPr>
      </w:pPr>
    </w:p>
    <w:p w:rsidR="002B5580" w:rsidRPr="00566799" w:rsidRDefault="002B558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التحليل</w:t>
      </w:r>
    </w:p>
    <w:p w:rsidR="002B5580" w:rsidRPr="00566799" w:rsidRDefault="002B5580" w:rsidP="002B5580">
      <w:pPr>
        <w:pStyle w:val="a5"/>
        <w:numPr>
          <w:ilvl w:val="0"/>
          <w:numId w:val="9"/>
        </w:numPr>
        <w:rPr>
          <w:rFonts w:ascii="Sakkal Majalla" w:hAnsi="Sakkal Majalla" w:cs="Sakkal Majalla"/>
          <w:b/>
          <w:bCs/>
          <w:sz w:val="32"/>
          <w:szCs w:val="32"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الطرز الشكلية شحمة اذن حرة وشحمة اذن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ملتصقه</w:t>
      </w:r>
      <w:proofErr w:type="spellEnd"/>
    </w:p>
    <w:p w:rsidR="002B5580" w:rsidRPr="00566799" w:rsidRDefault="002B5580" w:rsidP="002B558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B5580" w:rsidRPr="00566799" w:rsidRDefault="002F5F0D" w:rsidP="002F5F0D">
      <w:pPr>
        <w:pStyle w:val="a5"/>
        <w:numPr>
          <w:ilvl w:val="0"/>
          <w:numId w:val="9"/>
        </w:numPr>
        <w:rPr>
          <w:rFonts w:ascii="Sakkal Majalla" w:hAnsi="Sakkal Majalla" w:cs="Sakkal Majalla"/>
          <w:b/>
          <w:bCs/>
          <w:sz w:val="32"/>
          <w:szCs w:val="32"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50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%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شحمة الاذن ملتصقة</w:t>
      </w:r>
    </w:p>
    <w:p w:rsidR="002F5F0D" w:rsidRPr="00566799" w:rsidRDefault="002F5F0D" w:rsidP="002F5F0D">
      <w:pPr>
        <w:framePr w:hSpace="180" w:wrap="around" w:vAnchor="text" w:hAnchor="page" w:x="6961" w:y="107"/>
        <w:rPr>
          <w:rFonts w:ascii="Sakkal Majalla" w:hAnsi="Sakkal Majalla" w:cs="Sakkal Majalla"/>
          <w:b/>
          <w:bCs/>
          <w:sz w:val="32"/>
          <w:szCs w:val="32"/>
          <w:rtl/>
        </w:rPr>
      </w:pP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50%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شحمة الاذن حرة (هجين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)</w:t>
      </w:r>
      <w:proofErr w:type="spellEnd"/>
    </w:p>
    <w:p w:rsidR="002F5F0D" w:rsidRPr="00566799" w:rsidRDefault="002F5F0D" w:rsidP="002F5F0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F5F0D" w:rsidRPr="00566799" w:rsidRDefault="002F5F0D" w:rsidP="002F5F0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F5F0D" w:rsidRPr="00566799" w:rsidRDefault="002F5F0D" w:rsidP="002F5F0D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B5580" w:rsidRPr="00566799" w:rsidRDefault="002B558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B5580" w:rsidRPr="00566799" w:rsidRDefault="002B558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2B5580" w:rsidRPr="00566799" w:rsidRDefault="002B5580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drawing>
          <wp:inline distT="0" distB="0" distL="0" distR="0">
            <wp:extent cx="5267960" cy="3220720"/>
            <wp:effectExtent l="38100" t="57150" r="123190" b="93980"/>
            <wp:docPr id="8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220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C525E" w:rsidRPr="00566799" w:rsidRDefault="002C525E" w:rsidP="002C525E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:-1-2 </w:t>
      </w: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:-خريطة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الكروموسومات</w:t>
      </w:r>
      <w:proofErr w:type="spellEnd"/>
    </w:p>
    <w:p w:rsidR="004F7835" w:rsidRPr="00566799" w:rsidRDefault="002C525E" w:rsidP="0056679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 xml:space="preserve">الهدف من </w:t>
      </w:r>
      <w:proofErr w:type="spellStart"/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تحديد موقع الجينات</w:t>
      </w:r>
      <w:r w:rsidR="00566799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  </w:t>
      </w:r>
    </w:p>
    <w:p w:rsidR="002F5F0D" w:rsidRDefault="004671B6">
      <w:pPr>
        <w:rPr>
          <w:rtl/>
        </w:rPr>
      </w:pPr>
      <w:r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-27pt;margin-top:35.55pt;width:191.25pt;height:92.25pt;z-index:251663360">
            <v:textbox>
              <w:txbxContent>
                <w:p w:rsidR="00566799" w:rsidRPr="00566799" w:rsidRDefault="00566799" w:rsidP="00566799">
                  <w:r w:rsidRPr="00566799">
                    <w:rPr>
                      <w:rFonts w:ascii="Sakkal Majalla" w:hAnsi="Sakkal Majalla" w:cs="Sakkal Majalla"/>
                      <w:b/>
                      <w:bCs/>
                      <w:sz w:val="32"/>
                      <w:szCs w:val="32"/>
                      <w:rtl/>
                    </w:rPr>
                    <w:t>حل التجربة باستخدام نسب التكرار هذهـ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35" type="#_x0000_t67" style="position:absolute;left:0;text-align:left;margin-left:210pt;margin-top:229.65pt;width:38.25pt;height:30pt;z-index:251660288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036" type="#_x0000_t67" style="position:absolute;left:0;text-align:left;margin-left:261pt;margin-top:229.65pt;width:38.25pt;height:30pt;z-index:251661312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037" type="#_x0000_t67" style="position:absolute;left:0;text-align:left;margin-left:333pt;margin-top:229.65pt;width:38.25pt;height:30pt;z-index:251662336">
            <v:textbox style="layout-flow:vertical-ideographic"/>
            <w10:wrap anchorx="page"/>
          </v:shape>
        </w:pict>
      </w:r>
      <w:r>
        <w:rPr>
          <w:noProof/>
          <w:rtl/>
        </w:rPr>
        <w:pict>
          <v:shape id="_x0000_s1034" type="#_x0000_t67" style="position:absolute;left:0;text-align:left;margin-left:394.5pt;margin-top:229.65pt;width:38.25pt;height:30pt;z-index:251659264">
            <v:textbox style="layout-flow:vertical-ideographic"/>
            <w10:wrap anchorx="page"/>
          </v:shape>
        </w:pict>
      </w:r>
      <w:r w:rsidR="002F5F0D">
        <w:rPr>
          <w:noProof/>
        </w:rPr>
        <w:drawing>
          <wp:inline distT="0" distB="0" distL="0" distR="0">
            <wp:extent cx="3048000" cy="2857500"/>
            <wp:effectExtent l="19050" t="0" r="0" b="0"/>
            <wp:docPr id="15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7835" w:rsidRDefault="004F7835">
      <w:pPr>
        <w:rPr>
          <w:rtl/>
        </w:rPr>
      </w:pPr>
    </w:p>
    <w:tbl>
      <w:tblPr>
        <w:bidiVisual/>
        <w:tblW w:w="0" w:type="auto"/>
        <w:tblInd w:w="-91" w:type="dxa"/>
        <w:tblBorders>
          <w:top w:val="single" w:sz="4" w:space="0" w:color="auto"/>
        </w:tblBorders>
        <w:tblLook w:val="0000"/>
      </w:tblPr>
      <w:tblGrid>
        <w:gridCol w:w="7875"/>
      </w:tblGrid>
      <w:tr w:rsidR="002F5F0D" w:rsidTr="002F5F0D">
        <w:trPr>
          <w:trHeight w:val="100"/>
        </w:trPr>
        <w:tc>
          <w:tcPr>
            <w:tcW w:w="7875" w:type="dxa"/>
            <w:tcBorders>
              <w:top w:val="single" w:sz="36" w:space="0" w:color="C0504D" w:themeColor="accent2"/>
            </w:tcBorders>
          </w:tcPr>
          <w:p w:rsidR="000C02B9" w:rsidRDefault="000C02B9" w:rsidP="000C02B9">
            <w:pPr>
              <w:rPr>
                <w:rtl/>
              </w:rPr>
            </w:pPr>
            <w:r>
              <w:t xml:space="preserve">A </w:t>
            </w:r>
            <w:r>
              <w:rPr>
                <w:rFonts w:hint="cs"/>
                <w:rtl/>
              </w:rPr>
              <w:t xml:space="preserve">                   </w:t>
            </w:r>
            <w:r>
              <w:t>C</w:t>
            </w:r>
            <w:r>
              <w:rPr>
                <w:rFonts w:hint="cs"/>
                <w:rtl/>
              </w:rPr>
              <w:t xml:space="preserve">                     </w:t>
            </w:r>
            <w:r>
              <w:t>D</w:t>
            </w:r>
            <w:r>
              <w:rPr>
                <w:rFonts w:hint="cs"/>
                <w:rtl/>
              </w:rPr>
              <w:t xml:space="preserve">     </w:t>
            </w:r>
            <w:r>
              <w:t xml:space="preserve"> </w:t>
            </w:r>
            <w:r>
              <w:rPr>
                <w:rFonts w:hint="cs"/>
                <w:rtl/>
              </w:rPr>
              <w:t xml:space="preserve">        </w:t>
            </w:r>
            <w:r>
              <w:t>B</w:t>
            </w:r>
            <w:r>
              <w:rPr>
                <w:rFonts w:hint="cs"/>
                <w:rtl/>
              </w:rPr>
              <w:t xml:space="preserve">                  </w:t>
            </w:r>
            <w:r>
              <w:t xml:space="preserve"> </w:t>
            </w:r>
            <w:r>
              <w:rPr>
                <w:rFonts w:hint="cs"/>
                <w:rtl/>
              </w:rPr>
              <w:t xml:space="preserve"> </w:t>
            </w:r>
          </w:p>
        </w:tc>
      </w:tr>
    </w:tbl>
    <w:p w:rsidR="004F7835" w:rsidRDefault="000C02B9">
      <w:pPr>
        <w:rPr>
          <w:rtl/>
        </w:rPr>
      </w:pPr>
      <w:r>
        <w:rPr>
          <w:rFonts w:hint="cs"/>
          <w:rtl/>
        </w:rPr>
        <w:t xml:space="preserve">         </w:t>
      </w:r>
    </w:p>
    <w:p w:rsidR="00566799" w:rsidRPr="00566799" w:rsidRDefault="00566799" w:rsidP="0056679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lastRenderedPageBreak/>
        <w:t xml:space="preserve">التحديد على الرسم </w:t>
      </w:r>
    </w:p>
    <w:p w:rsidR="00566799" w:rsidRPr="00566799" w:rsidRDefault="00566799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drawing>
          <wp:inline distT="0" distB="0" distL="0" distR="0">
            <wp:extent cx="5276850" cy="1447800"/>
            <wp:effectExtent l="38100" t="57150" r="114300" b="95250"/>
            <wp:docPr id="1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4478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66799" w:rsidRPr="00566799" w:rsidRDefault="00566799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BA1416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التحليل</w:t>
      </w:r>
    </w:p>
    <w:p w:rsidR="00BA1416" w:rsidRPr="00566799" w:rsidRDefault="00566799" w:rsidP="00566799">
      <w:pPr>
        <w:pStyle w:val="a5"/>
        <w:numPr>
          <w:ilvl w:val="0"/>
          <w:numId w:val="11"/>
        </w:numPr>
        <w:rPr>
          <w:rFonts w:ascii="Sakkal Majalla" w:hAnsi="Sakkal Majalla" w:cs="Sakkal Majalla"/>
          <w:b/>
          <w:bCs/>
          <w:sz w:val="32"/>
          <w:szCs w:val="32"/>
        </w:rPr>
      </w:pP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لايمكن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معرفة موقع جين دون ان يكون هناك معلومات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اضافيه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مثل الموقع النسبي لجين اخر</w:t>
      </w:r>
    </w:p>
    <w:p w:rsidR="00566799" w:rsidRPr="00566799" w:rsidRDefault="00566799" w:rsidP="00566799">
      <w:pPr>
        <w:pStyle w:val="a5"/>
        <w:numPr>
          <w:ilvl w:val="0"/>
          <w:numId w:val="11"/>
        </w:num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كلما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زادتكرار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عملية العبور المعروفه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(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</w:t>
      </w:r>
      <w:proofErr w:type="spellStart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المعلومه)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زادت المعلومات التي يمكن استعمالها في رسم الخريطة ومعرفة تكرار العبور يساعد على تحديد المسافات بين الجينات</w:t>
      </w: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4F7835" w:rsidRPr="00566799" w:rsidRDefault="004F7835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267960" cy="3166110"/>
            <wp:effectExtent l="38100" t="57150" r="123190" b="91440"/>
            <wp:docPr id="9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1661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A16F0" w:rsidRPr="00566799" w:rsidRDefault="001A16F0" w:rsidP="001A16F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رقم 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:-1-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5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</w:t>
      </w: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عنوان 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استقص مخطط سلالة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للانسان</w:t>
      </w:r>
      <w:proofErr w:type="spellEnd"/>
    </w:p>
    <w:p w:rsidR="008D21F4" w:rsidRDefault="001A16F0" w:rsidP="008D21F4">
      <w:pPr>
        <w:rPr>
          <w:rFonts w:ascii="Sakkal Majalla" w:hAnsi="Sakkal Majalla" w:cs="Sakkal Majalla" w:hint="cs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 xml:space="preserve">الهدف من </w:t>
      </w:r>
      <w:proofErr w:type="spellStart"/>
      <w:r w:rsidRPr="00566799">
        <w:rPr>
          <w:rFonts w:ascii="Sakkal Majalla" w:hAnsi="Sakkal Majalla" w:cs="Sakkal Majalla"/>
          <w:b/>
          <w:bCs/>
          <w:color w:val="FF0000"/>
          <w:sz w:val="32"/>
          <w:szCs w:val="32"/>
          <w:rtl/>
        </w:rPr>
        <w:t>التجربة</w:t>
      </w:r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>:-</w:t>
      </w:r>
      <w:proofErr w:type="spellEnd"/>
      <w:r w:rsidRPr="00566799">
        <w:rPr>
          <w:rFonts w:ascii="Sakkal Majalla" w:hAnsi="Sakkal Majalla" w:cs="Sakkal Majalla"/>
          <w:b/>
          <w:bCs/>
          <w:sz w:val="32"/>
          <w:szCs w:val="32"/>
          <w:rtl/>
        </w:rPr>
        <w:t xml:space="preserve"> </w:t>
      </w: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دراسة نقل صفات الانسان من جيل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لاخر</w:t>
      </w:r>
      <w:proofErr w:type="spellEnd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عن طريق سلالة الانسان</w:t>
      </w:r>
      <w:r w:rsidR="008D21F4"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           </w:t>
      </w:r>
    </w:p>
    <w:p w:rsidR="008D21F4" w:rsidRDefault="008D21F4" w:rsidP="008D21F4">
      <w:pPr>
        <w:rPr>
          <w:rFonts w:ascii="Sakkal Majalla" w:hAnsi="Sakkal Majalla" w:cs="Sakkal Majalla" w:hint="cs"/>
          <w:b/>
          <w:bCs/>
          <w:sz w:val="32"/>
          <w:szCs w:val="32"/>
          <w:rtl/>
        </w:rPr>
      </w:pPr>
    </w:p>
    <w:p w:rsidR="001A16F0" w:rsidRDefault="008D21F4" w:rsidP="008D21F4">
      <w:pPr>
        <w:rPr>
          <w:rFonts w:ascii="Sakkal Majalla" w:hAnsi="Sakkal Majalla" w:cs="Sakkal Majalla" w:hint="cs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</w:t>
      </w:r>
      <w:r w:rsidR="001A16F0">
        <w:rPr>
          <w:rFonts w:ascii="Sakkal Majalla" w:hAnsi="Sakkal Majalla" w:cs="Sakkal Majalla" w:hint="cs"/>
          <w:b/>
          <w:bCs/>
          <w:sz w:val="32"/>
          <w:szCs w:val="32"/>
          <w:rtl/>
        </w:rPr>
        <w:t>تصميم المخطط</w:t>
      </w:r>
    </w:p>
    <w:p w:rsidR="004F7835" w:rsidRPr="00566799" w:rsidRDefault="001A16F0" w:rsidP="001A16F0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 xml:space="preserve">                                  </w:t>
      </w:r>
    </w:p>
    <w:p w:rsidR="00B14095" w:rsidRPr="00566799" w:rsidRDefault="008D21F4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</w:rPr>
        <w:drawing>
          <wp:inline distT="0" distB="0" distL="0" distR="0">
            <wp:extent cx="5267325" cy="2657475"/>
            <wp:effectExtent l="38100" t="57150" r="123825" b="104775"/>
            <wp:docPr id="1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57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4095" w:rsidRDefault="00BE0892">
      <w:pPr>
        <w:rPr>
          <w:rFonts w:ascii="Sakkal Majalla" w:hAnsi="Sakkal Majalla" w:cs="Sakkal Majalla" w:hint="cs"/>
          <w:b/>
          <w:bCs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sz w:val="32"/>
          <w:szCs w:val="32"/>
          <w:rtl/>
        </w:rPr>
        <w:lastRenderedPageBreak/>
        <w:t xml:space="preserve">التخطيط بالطرز </w:t>
      </w:r>
      <w:proofErr w:type="spellStart"/>
      <w:r>
        <w:rPr>
          <w:rFonts w:ascii="Sakkal Majalla" w:hAnsi="Sakkal Majalla" w:cs="Sakkal Majalla" w:hint="cs"/>
          <w:b/>
          <w:bCs/>
          <w:sz w:val="32"/>
          <w:szCs w:val="32"/>
          <w:rtl/>
        </w:rPr>
        <w:t>الجينيه</w:t>
      </w:r>
      <w:proofErr w:type="spellEnd"/>
    </w:p>
    <w:p w:rsidR="00BE0892" w:rsidRPr="00566799" w:rsidRDefault="00BE0892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</w:rPr>
        <w:drawing>
          <wp:inline distT="0" distB="0" distL="0" distR="0">
            <wp:extent cx="5267325" cy="2857500"/>
            <wp:effectExtent l="38100" t="57150" r="123825" b="95250"/>
            <wp:docPr id="17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8575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5267960" cy="3261995"/>
            <wp:effectExtent l="38100" t="57150" r="123190" b="90805"/>
            <wp:docPr id="10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32619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 w:rsidP="00B14095">
      <w:pPr>
        <w:pStyle w:val="a5"/>
        <w:numPr>
          <w:ilvl w:val="0"/>
          <w:numId w:val="8"/>
        </w:num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drawing>
          <wp:inline distT="0" distB="0" distL="0" distR="0">
            <wp:extent cx="5267960" cy="2675255"/>
            <wp:effectExtent l="171450" t="133350" r="237490" b="201295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960" cy="2675255"/>
                    </a:xfrm>
                    <a:prstGeom prst="rect">
                      <a:avLst/>
                    </a:prstGeom>
                    <a:ln w="1270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566799">
        <w:rPr>
          <w:rFonts w:ascii="Sakkal Majalla" w:hAnsi="Sakkal Majalla" w:cs="Sakkal Majalla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920365" cy="4025900"/>
            <wp:effectExtent l="38100" t="57150" r="108585" b="88900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365" cy="4025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p w:rsidR="00B14095" w:rsidRPr="00566799" w:rsidRDefault="00B14095">
      <w:pPr>
        <w:rPr>
          <w:rFonts w:ascii="Sakkal Majalla" w:hAnsi="Sakkal Majalla" w:cs="Sakkal Majalla"/>
          <w:b/>
          <w:bCs/>
          <w:sz w:val="32"/>
          <w:szCs w:val="32"/>
          <w:rtl/>
        </w:rPr>
      </w:pPr>
    </w:p>
    <w:sectPr w:rsidR="00B14095" w:rsidRPr="00566799" w:rsidSect="008B6621">
      <w:pgSz w:w="11906" w:h="16838"/>
      <w:pgMar w:top="1440" w:right="1800" w:bottom="1440" w:left="1800" w:header="708" w:footer="708" w:gutter="0"/>
      <w:pgBorders w:offsetFrom="page">
        <w:top w:val="basicBlackDots" w:sz="6" w:space="24" w:color="auto"/>
        <w:left w:val="basicBlackDots" w:sz="6" w:space="24" w:color="auto"/>
        <w:bottom w:val="basicBlackDots" w:sz="6" w:space="24" w:color="auto"/>
        <w:right w:val="basicBlackDots" w:sz="6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1046F"/>
    <w:multiLevelType w:val="hybridMultilevel"/>
    <w:tmpl w:val="0F929274"/>
    <w:lvl w:ilvl="0" w:tplc="D34EF0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2E148C"/>
    <w:multiLevelType w:val="hybridMultilevel"/>
    <w:tmpl w:val="CC0EBB92"/>
    <w:lvl w:ilvl="0" w:tplc="8E527A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AE63AC"/>
    <w:multiLevelType w:val="hybridMultilevel"/>
    <w:tmpl w:val="CF569C2E"/>
    <w:lvl w:ilvl="0" w:tplc="3C72611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2578EA"/>
    <w:multiLevelType w:val="hybridMultilevel"/>
    <w:tmpl w:val="E1CAC040"/>
    <w:lvl w:ilvl="0" w:tplc="D2EADF02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2AF003D7"/>
    <w:multiLevelType w:val="hybridMultilevel"/>
    <w:tmpl w:val="C830756A"/>
    <w:lvl w:ilvl="0" w:tplc="880CD80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2D4ABF"/>
    <w:multiLevelType w:val="hybridMultilevel"/>
    <w:tmpl w:val="A9E437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031385A"/>
    <w:multiLevelType w:val="hybridMultilevel"/>
    <w:tmpl w:val="66F686F8"/>
    <w:lvl w:ilvl="0" w:tplc="A0543D4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14B5FBB"/>
    <w:multiLevelType w:val="hybridMultilevel"/>
    <w:tmpl w:val="A3FEE260"/>
    <w:lvl w:ilvl="0" w:tplc="F1B435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240023"/>
    <w:multiLevelType w:val="hybridMultilevel"/>
    <w:tmpl w:val="8BB2A686"/>
    <w:lvl w:ilvl="0" w:tplc="FD122C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5F04B0"/>
    <w:multiLevelType w:val="hybridMultilevel"/>
    <w:tmpl w:val="F0FA5684"/>
    <w:lvl w:ilvl="0" w:tplc="FD122C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BFB1E73"/>
    <w:multiLevelType w:val="hybridMultilevel"/>
    <w:tmpl w:val="F0FA5684"/>
    <w:lvl w:ilvl="0" w:tplc="FD122C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0"/>
  </w:num>
  <w:num w:numId="5">
    <w:abstractNumId w:val="6"/>
  </w:num>
  <w:num w:numId="6">
    <w:abstractNumId w:val="2"/>
  </w:num>
  <w:num w:numId="7">
    <w:abstractNumId w:val="3"/>
  </w:num>
  <w:num w:numId="8">
    <w:abstractNumId w:val="5"/>
  </w:num>
  <w:num w:numId="9">
    <w:abstractNumId w:val="10"/>
  </w:num>
  <w:num w:numId="10">
    <w:abstractNumId w:val="9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6D788B"/>
    <w:rsid w:val="000771D8"/>
    <w:rsid w:val="000C02B9"/>
    <w:rsid w:val="00160A8C"/>
    <w:rsid w:val="001A16F0"/>
    <w:rsid w:val="00280F08"/>
    <w:rsid w:val="002B5580"/>
    <w:rsid w:val="002C525E"/>
    <w:rsid w:val="002F5F0D"/>
    <w:rsid w:val="00334CBD"/>
    <w:rsid w:val="00386803"/>
    <w:rsid w:val="003B477D"/>
    <w:rsid w:val="004250D2"/>
    <w:rsid w:val="00442AA9"/>
    <w:rsid w:val="00457E6D"/>
    <w:rsid w:val="004671B6"/>
    <w:rsid w:val="004F7835"/>
    <w:rsid w:val="00566799"/>
    <w:rsid w:val="00571791"/>
    <w:rsid w:val="006D788B"/>
    <w:rsid w:val="008B6621"/>
    <w:rsid w:val="008D21F4"/>
    <w:rsid w:val="009109A8"/>
    <w:rsid w:val="00A47A88"/>
    <w:rsid w:val="00A7640C"/>
    <w:rsid w:val="00AC29C0"/>
    <w:rsid w:val="00B14095"/>
    <w:rsid w:val="00B34145"/>
    <w:rsid w:val="00BA1416"/>
    <w:rsid w:val="00BE0892"/>
    <w:rsid w:val="00D3777D"/>
    <w:rsid w:val="00D409FF"/>
    <w:rsid w:val="00E57622"/>
    <w:rsid w:val="00E6601C"/>
    <w:rsid w:val="00E67358"/>
    <w:rsid w:val="00EC5D37"/>
    <w:rsid w:val="00F10479"/>
    <w:rsid w:val="00FA0A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0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179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D78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6D788B"/>
    <w:rPr>
      <w:rFonts w:ascii="Tahoma" w:hAnsi="Tahoma" w:cs="Tahoma"/>
      <w:sz w:val="16"/>
      <w:szCs w:val="16"/>
    </w:rPr>
  </w:style>
  <w:style w:type="table" w:styleId="a4">
    <w:name w:val="Table Grid"/>
    <w:basedOn w:val="a1"/>
    <w:uiPriority w:val="59"/>
    <w:rsid w:val="006D788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38680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2.bin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C3F937-F8B2-48DD-95F9-F76BC1CCA7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411</TotalTime>
  <Pages>19</Pages>
  <Words>784</Words>
  <Characters>4470</Characters>
  <Application>Microsoft Office Word</Application>
  <DocSecurity>0</DocSecurity>
  <Lines>37</Lines>
  <Paragraphs>10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m.d.c</dc:creator>
  <cp:lastModifiedBy>delta</cp:lastModifiedBy>
  <cp:revision>5</cp:revision>
  <cp:lastPrinted>2012-10-13T08:44:00Z</cp:lastPrinted>
  <dcterms:created xsi:type="dcterms:W3CDTF">2012-10-13T07:38:00Z</dcterms:created>
  <dcterms:modified xsi:type="dcterms:W3CDTF">2012-11-18T18:29:00Z</dcterms:modified>
</cp:coreProperties>
</file>